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3"/>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p>
    <w:p w:rsidR="00000000" w:rsidDel="00000000" w:rsidP="00000000" w:rsidRDefault="00000000" w:rsidRPr="00000000" w14:paraId="00000006">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p>
    <w:p w:rsidR="00000000" w:rsidDel="00000000" w:rsidP="00000000" w:rsidRDefault="00000000" w:rsidRPr="00000000" w14:paraId="00000007">
      <w:pPr>
        <w:numPr>
          <w:ilvl w:val="1"/>
          <w:numId w:val="3"/>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29jn0bcwdy0"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3.4.3 immediately notify CCS of any changes to the details previously provided to CCS under this Paragraph 3.4.</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9722rkg5971"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and/or</w:t>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6hdn6gqdmnyv"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aapb1bz6qnmc"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30">
      <w:pPr>
        <w:tabs>
          <w:tab w:val="left" w:leader="none" w:pos="142"/>
          <w:tab w:val="left" w:leader="none" w:pos="993"/>
        </w:tabs>
        <w:spacing w:before="120" w:lineRule="auto"/>
        <w:ind w:left="99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6.2</w:t>
        <w:tab/>
        <w:t xml:space="preserve">If an Audit reveals that the Supplier has not paid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leader="none" w:pos="1134"/>
          <w:tab w:val="left" w:leader="none" w:pos="284"/>
          <w:tab w:val="left" w:leader="none" w:pos="993"/>
        </w:tabs>
        <w:spacing w:after="120" w:before="120" w:lineRule="auto"/>
        <w:ind w:left="786" w:hanging="360"/>
        <w:jc w:val="left"/>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32">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5">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7">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sdxecwxg1u9g" w:id="4"/>
      <w:bookmarkEnd w:id="4"/>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tmlatshk06fl" w:id="5"/>
      <w:bookmarkEnd w:id="5"/>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3C">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229ej9qhfqtr" w:id="6"/>
      <w:bookmarkEnd w:id="6"/>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3D">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charge and the Supplier shall pay a </w:t>
      </w:r>
      <w:r w:rsidDel="00000000" w:rsidR="00000000" w:rsidRPr="00000000">
        <w:rPr>
          <w:rFonts w:ascii="Arial" w:cs="Arial" w:eastAsia="Arial" w:hAnsi="Arial"/>
          <w:b w:val="1"/>
          <w:color w:val="000000"/>
          <w:sz w:val="24"/>
          <w:szCs w:val="24"/>
          <w:rtl w:val="0"/>
        </w:rPr>
        <w:t xml:space="preserve">Default Management Charge</w:t>
      </w:r>
      <w:r w:rsidDel="00000000" w:rsidR="00000000" w:rsidRPr="00000000">
        <w:rPr>
          <w:rFonts w:ascii="Arial" w:cs="Arial" w:eastAsia="Arial" w:hAnsi="Arial"/>
          <w:color w:val="000000"/>
          <w:sz w:val="24"/>
          <w:szCs w:val="24"/>
          <w:rtl w:val="0"/>
        </w:rPr>
        <w:t xml:space="preserve"> in respect of the Months in which the MI Default occurred and subsequent Months in which they continue, calculated in accordance with Paragraph 8.2.1 and/or </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suspend the Supplier from the agreement until such time that deficient MI reports(s) are rectified; and/or</w:t>
      </w:r>
    </w:p>
    <w:p w:rsidR="00000000" w:rsidDel="00000000" w:rsidP="00000000" w:rsidRDefault="00000000" w:rsidRPr="00000000" w14:paraId="0000003F">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terminate this Contract.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1">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b2i7yd1k1s5f" w:id="7"/>
      <w:bookmarkEnd w:id="7"/>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2">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w:t>
      </w:r>
    </w:p>
    <w:p w:rsidR="00000000" w:rsidDel="00000000" w:rsidP="00000000" w:rsidRDefault="00000000" w:rsidRPr="00000000" w14:paraId="00000043">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sum of five hundred pounds (£500).</w:t>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6">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w:t>
      </w:r>
    </w:p>
    <w:p w:rsidR="00000000" w:rsidDel="00000000" w:rsidP="00000000" w:rsidRDefault="00000000" w:rsidRPr="00000000" w14:paraId="00000047">
      <w:pPr>
        <w:numPr>
          <w:ilvl w:val="2"/>
          <w:numId w:val="2"/>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Supplier has underpaid the Management Charge during the period when a Default Management Charge was applied, then CCS shall be entitled to immediate payment of the balance as a debt together with interest.</w:t>
      </w:r>
    </w:p>
    <w:p w:rsidR="00000000" w:rsidDel="00000000" w:rsidP="00000000" w:rsidRDefault="00000000" w:rsidRPr="00000000" w14:paraId="00000048">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9">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4A">
      <w:pPr>
        <w:jc w:val="left"/>
        <w:rPr>
          <w:rFonts w:ascii="Arial" w:cs="Arial" w:eastAsia="Arial" w:hAnsi="Arial"/>
          <w:color w:val="222222"/>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Guidance Note: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rtl w:val="0"/>
        </w:rPr>
        <w:t xml:space="preserve">Framework-specific template must be inserted. </w:t>
      </w:r>
      <w:r w:rsidDel="00000000" w:rsidR="00000000" w:rsidRPr="00000000">
        <w:rPr>
          <w:rtl w:val="0"/>
        </w:rPr>
      </w:r>
    </w:p>
    <w:p w:rsidR="00000000" w:rsidDel="00000000" w:rsidP="00000000" w:rsidRDefault="00000000" w:rsidRPr="00000000" w14:paraId="0000004B">
      <w:pPr>
        <w:jc w:val="left"/>
        <w:rPr>
          <w:rFonts w:ascii="Arial" w:cs="Arial" w:eastAsia="Arial" w:hAnsi="Arial"/>
        </w:rPr>
      </w:pPr>
      <w:bookmarkStart w:colFirst="0" w:colLast="0" w:name="_prhkcsm2u2s2" w:id="8"/>
      <w:bookmarkEnd w:id="8"/>
      <w:r w:rsidDel="00000000" w:rsidR="00000000" w:rsidRPr="00000000">
        <w:rPr>
          <w:rFonts w:ascii="Arial" w:cs="Arial" w:eastAsia="Arial" w:hAnsi="Arial"/>
          <w:b w:val="1"/>
          <w:sz w:val="26"/>
          <w:szCs w:val="26"/>
          <w:rtl w:val="0"/>
        </w:rPr>
        <w:t xml:space="preserve">Please see embedded folder within the Framework Contract Documents folder</w:t>
      </w:r>
      <w:r w:rsidDel="00000000" w:rsidR="00000000" w:rsidRPr="00000000">
        <w:rPr>
          <w:rtl w:val="0"/>
        </w:rPr>
      </w:r>
    </w:p>
    <w:p w:rsidR="00000000" w:rsidDel="00000000" w:rsidP="00000000" w:rsidRDefault="00000000" w:rsidRPr="00000000" w14:paraId="0000004C">
      <w:pPr>
        <w:jc w:val="left"/>
        <w:rPr>
          <w:rFonts w:ascii="Arial" w:cs="Arial" w:eastAsia="Arial" w:hAnsi="Arial"/>
        </w:rPr>
      </w:pPr>
      <w:r w:rsidDel="00000000" w:rsidR="00000000" w:rsidRPr="00000000">
        <w:rPr>
          <w:rtl w:val="0"/>
        </w:rPr>
      </w:r>
    </w:p>
    <w:p w:rsidR="00000000" w:rsidDel="00000000" w:rsidP="00000000" w:rsidRDefault="00000000" w:rsidRPr="00000000" w14:paraId="0000004D">
      <w:pPr>
        <w:jc w:val="left"/>
        <w:rPr>
          <w:rFonts w:ascii="Arial" w:cs="Arial" w:eastAsia="Arial" w:hAnsi="Arial"/>
        </w:rPr>
      </w:pPr>
      <w:r w:rsidDel="00000000" w:rsidR="00000000" w:rsidRPr="00000000">
        <w:rPr>
          <w:rtl w:val="0"/>
        </w:rPr>
      </w:r>
    </w:p>
    <w:p w:rsidR="00000000" w:rsidDel="00000000" w:rsidP="00000000" w:rsidRDefault="00000000" w:rsidRPr="00000000" w14:paraId="0000004E">
      <w:pPr>
        <w:jc w:val="left"/>
        <w:rPr>
          <w:rFonts w:ascii="Arial" w:cs="Arial" w:eastAsia="Arial" w:hAnsi="Arial"/>
        </w:rPr>
      </w:pPr>
      <w:r w:rsidDel="00000000" w:rsidR="00000000" w:rsidRPr="00000000">
        <w:rPr>
          <w:rtl w:val="0"/>
        </w:rPr>
      </w:r>
    </w:p>
    <w:p w:rsidR="00000000" w:rsidDel="00000000" w:rsidP="00000000" w:rsidRDefault="00000000" w:rsidRPr="00000000" w14:paraId="0000004F">
      <w:pPr>
        <w:jc w:val="left"/>
        <w:rPr>
          <w:rFonts w:ascii="Arial" w:cs="Arial" w:eastAsia="Arial" w:hAnsi="Arial"/>
        </w:rPr>
      </w:pPr>
      <w:r w:rsidDel="00000000" w:rsidR="00000000" w:rsidRPr="00000000">
        <w:rPr>
          <w:rtl w:val="0"/>
        </w:rPr>
      </w:r>
    </w:p>
    <w:p w:rsidR="00000000" w:rsidDel="00000000" w:rsidP="00000000" w:rsidRDefault="00000000" w:rsidRPr="00000000" w14:paraId="00000050">
      <w:pPr>
        <w:jc w:val="left"/>
        <w:rPr>
          <w:rFonts w:ascii="Arial" w:cs="Arial" w:eastAsia="Arial" w:hAnsi="Arial"/>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jc w:val="left"/>
        <w:rPr>
          <w:rFonts w:ascii="Arial" w:cs="Arial" w:eastAsia="Arial" w:hAnsi="Arial"/>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RM6310</w:t>
      <w:tab/>
      <w:t xml:space="preserve">                                           </w:t>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v3.7</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23</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7"/>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3">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2"/>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40" w:lineRule="auto"/>
        <w:jc w:val="both"/>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eader" Target="header1.xml"/><Relationship Id="rId8"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